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E7" w:rsidRDefault="009126E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26E7" w:rsidRDefault="009126E7">
      <w:pPr>
        <w:pStyle w:val="ConsPlusNormal"/>
        <w:jc w:val="both"/>
        <w:outlineLvl w:val="0"/>
      </w:pPr>
    </w:p>
    <w:p w:rsidR="009126E7" w:rsidRDefault="009126E7">
      <w:pPr>
        <w:pStyle w:val="ConsPlusNormal"/>
        <w:outlineLvl w:val="0"/>
      </w:pPr>
      <w:r>
        <w:t>Зарегистрировано в Минюсте России 8 апреля 2026 г. N 85956</w:t>
      </w:r>
    </w:p>
    <w:p w:rsidR="009126E7" w:rsidRDefault="009126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6E7" w:rsidRDefault="009126E7">
      <w:pPr>
        <w:pStyle w:val="ConsPlusNormal"/>
        <w:jc w:val="center"/>
      </w:pPr>
    </w:p>
    <w:p w:rsidR="009126E7" w:rsidRDefault="009126E7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9126E7" w:rsidRDefault="009126E7">
      <w:pPr>
        <w:pStyle w:val="ConsPlusTitle"/>
        <w:jc w:val="center"/>
      </w:pPr>
      <w:r>
        <w:t>И АТОМНОМУ НАДЗОРУ</w:t>
      </w:r>
    </w:p>
    <w:p w:rsidR="009126E7" w:rsidRDefault="009126E7">
      <w:pPr>
        <w:pStyle w:val="ConsPlusTitle"/>
        <w:ind w:firstLine="540"/>
        <w:jc w:val="both"/>
      </w:pPr>
    </w:p>
    <w:p w:rsidR="009126E7" w:rsidRDefault="009126E7">
      <w:pPr>
        <w:pStyle w:val="ConsPlusTitle"/>
        <w:jc w:val="center"/>
      </w:pPr>
      <w:r>
        <w:t>ПРИКАЗ</w:t>
      </w:r>
    </w:p>
    <w:p w:rsidR="009126E7" w:rsidRDefault="009126E7">
      <w:pPr>
        <w:pStyle w:val="ConsPlusTitle"/>
        <w:jc w:val="center"/>
      </w:pPr>
      <w:r>
        <w:t>от 6 марта 2026 г. N 67</w:t>
      </w:r>
    </w:p>
    <w:p w:rsidR="009126E7" w:rsidRDefault="009126E7">
      <w:pPr>
        <w:pStyle w:val="ConsPlusTitle"/>
        <w:jc w:val="center"/>
      </w:pPr>
    </w:p>
    <w:p w:rsidR="009126E7" w:rsidRDefault="009126E7">
      <w:pPr>
        <w:pStyle w:val="ConsPlusTitle"/>
        <w:jc w:val="center"/>
      </w:pPr>
      <w:r>
        <w:t>ОБ УТВЕРЖДЕНИИ ПОРЯДКА</w:t>
      </w:r>
    </w:p>
    <w:p w:rsidR="009126E7" w:rsidRDefault="009126E7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9126E7" w:rsidRDefault="009126E7">
      <w:pPr>
        <w:pStyle w:val="ConsPlusTitle"/>
        <w:jc w:val="center"/>
      </w:pPr>
      <w:r>
        <w:t>ФЕДЕРАЛЬНЫХ ГОСУДАРСТВЕННЫХ ГРАЖДАНСКИХ СЛУЖАЩИХ ФЕДЕРАЛЬНОЙ</w:t>
      </w:r>
    </w:p>
    <w:p w:rsidR="009126E7" w:rsidRDefault="009126E7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9126E7" w:rsidRDefault="009126E7">
      <w:pPr>
        <w:pStyle w:val="ConsPlusTitle"/>
        <w:jc w:val="center"/>
      </w:pPr>
      <w:r>
        <w:t>НАДЗОРУ, ЕЕ ТЕРРИТОРИАЛЬНЫХ ОРГАНОВ И РАБОТНИКОВ, ЗАМЕЩАЮЩИХ</w:t>
      </w:r>
    </w:p>
    <w:p w:rsidR="009126E7" w:rsidRDefault="009126E7">
      <w:pPr>
        <w:pStyle w:val="ConsPlusTitle"/>
        <w:jc w:val="center"/>
      </w:pPr>
      <w:r>
        <w:t>ОТДЕЛЬНЫЕ ДОЛЖНОСТИ НА ОСНОВАНИИ ТРУДОВОГО ДОГОВОРА</w:t>
      </w:r>
    </w:p>
    <w:p w:rsidR="009126E7" w:rsidRDefault="009126E7">
      <w:pPr>
        <w:pStyle w:val="ConsPlusTitle"/>
        <w:jc w:val="center"/>
      </w:pPr>
      <w:r>
        <w:t>В ОРГАНИЗАЦИЯХ, СОЗДАННЫХ ДЛЯ ВЫПОЛНЕНИЯ ЗАДАЧ, ПОСТАВЛЕННЫХ</w:t>
      </w:r>
    </w:p>
    <w:p w:rsidR="009126E7" w:rsidRDefault="009126E7">
      <w:pPr>
        <w:pStyle w:val="ConsPlusTitle"/>
        <w:jc w:val="center"/>
      </w:pPr>
      <w:r>
        <w:t>ПЕРЕД ФЕДЕРАЛЬНОЙ СЛУЖБОЙ ПО ЭКОЛОГИЧЕСКОМУ,</w:t>
      </w:r>
    </w:p>
    <w:p w:rsidR="009126E7" w:rsidRDefault="009126E7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9126E7" w:rsidRDefault="009126E7">
      <w:pPr>
        <w:pStyle w:val="ConsPlusTitle"/>
        <w:jc w:val="center"/>
      </w:pPr>
      <w:r>
        <w:t>ИХ СУПРУГ (СУПРУГОВ) И НЕСОВЕРШЕННОЛЕТНИХ ДЕТЕЙ</w:t>
      </w:r>
    </w:p>
    <w:p w:rsidR="009126E7" w:rsidRDefault="009126E7">
      <w:pPr>
        <w:pStyle w:val="ConsPlusNormal"/>
        <w:jc w:val="center"/>
      </w:pPr>
    </w:p>
    <w:p w:rsidR="009126E7" w:rsidRDefault="009126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приказываю: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надзору, ее территориальных органов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а также за расходами их супруг (супругов) и несовершеннолетних детей.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126E7" w:rsidRDefault="009126E7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13 марта 2017 г. N 77 "Об утверждении Порядка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а также за расходами их супруг (супругов) и несовершеннолетних детей" (зарегистрирован Министерством юстиции Российской Федерации 6 апреля 2017 г., регистрационный N 46282);</w:t>
      </w:r>
    </w:p>
    <w:p w:rsidR="009126E7" w:rsidRDefault="009126E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31 июля 2024 г. N 238 "О внесении изменений в Порядок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а также за расходами их супруг (супругов) и несовершеннолетних детей, утвержденный приказом Федеральной службы по экологическому, технологическому и атомному надзору от 13 марта 2017 г. N 77" (зарегистрирован Министерством </w:t>
      </w:r>
      <w:r>
        <w:lastRenderedPageBreak/>
        <w:t>юстиции Российской Федерации 14 октября 2024 г., регистрационный N 79778).</w:t>
      </w: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jc w:val="right"/>
      </w:pPr>
      <w:r>
        <w:t>Руководитель</w:t>
      </w:r>
    </w:p>
    <w:p w:rsidR="009126E7" w:rsidRDefault="009126E7">
      <w:pPr>
        <w:pStyle w:val="ConsPlusNormal"/>
        <w:jc w:val="right"/>
      </w:pPr>
      <w:r>
        <w:t>А.В.ТРЕМБИЦКИЙ</w:t>
      </w: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ind w:firstLine="540"/>
        <w:jc w:val="both"/>
      </w:pPr>
    </w:p>
    <w:p w:rsidR="009126E7" w:rsidRDefault="009126E7">
      <w:pPr>
        <w:pStyle w:val="ConsPlusNormal"/>
        <w:jc w:val="right"/>
        <w:outlineLvl w:val="0"/>
      </w:pPr>
      <w:r>
        <w:t>Утвержден</w:t>
      </w:r>
    </w:p>
    <w:p w:rsidR="009126E7" w:rsidRDefault="009126E7">
      <w:pPr>
        <w:pStyle w:val="ConsPlusNormal"/>
        <w:jc w:val="right"/>
      </w:pPr>
      <w:r>
        <w:t>приказом Федеральной службы</w:t>
      </w:r>
    </w:p>
    <w:p w:rsidR="009126E7" w:rsidRDefault="009126E7">
      <w:pPr>
        <w:pStyle w:val="ConsPlusNormal"/>
        <w:jc w:val="right"/>
      </w:pPr>
      <w:r>
        <w:t>по экологическому, технологическому</w:t>
      </w:r>
    </w:p>
    <w:p w:rsidR="009126E7" w:rsidRDefault="009126E7">
      <w:pPr>
        <w:pStyle w:val="ConsPlusNormal"/>
        <w:jc w:val="right"/>
      </w:pPr>
      <w:r>
        <w:t>и атомному надзору</w:t>
      </w:r>
    </w:p>
    <w:p w:rsidR="009126E7" w:rsidRDefault="009126E7">
      <w:pPr>
        <w:pStyle w:val="ConsPlusNormal"/>
        <w:jc w:val="right"/>
      </w:pPr>
      <w:r>
        <w:t>от 6 марта 2026 г. N 67</w:t>
      </w:r>
    </w:p>
    <w:p w:rsidR="009126E7" w:rsidRDefault="009126E7">
      <w:pPr>
        <w:pStyle w:val="ConsPlusNormal"/>
        <w:jc w:val="both"/>
      </w:pPr>
    </w:p>
    <w:p w:rsidR="009126E7" w:rsidRDefault="009126E7">
      <w:pPr>
        <w:pStyle w:val="ConsPlusTitle"/>
        <w:jc w:val="center"/>
      </w:pPr>
      <w:bookmarkStart w:id="0" w:name="P40"/>
      <w:bookmarkEnd w:id="0"/>
      <w:r>
        <w:t>ПОРЯДОК</w:t>
      </w:r>
    </w:p>
    <w:p w:rsidR="009126E7" w:rsidRDefault="009126E7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9126E7" w:rsidRDefault="009126E7">
      <w:pPr>
        <w:pStyle w:val="ConsPlusTitle"/>
        <w:jc w:val="center"/>
      </w:pPr>
      <w:r>
        <w:t>ФЕДЕРАЛЬНЫХ ГОСУДАРСТВЕННЫХ ГРАЖДАНСКИХ СЛУЖАЩИХ ФЕДЕРАЛЬНОЙ</w:t>
      </w:r>
    </w:p>
    <w:p w:rsidR="009126E7" w:rsidRDefault="009126E7">
      <w:pPr>
        <w:pStyle w:val="ConsPlusTitle"/>
        <w:jc w:val="center"/>
      </w:pPr>
      <w:r>
        <w:t>СЛУЖБЫ ПО ЭКОЛОГИЧЕСКОМУ, ТЕХНОЛОГИЧЕСКОМУ И АТОМНОМУ</w:t>
      </w:r>
    </w:p>
    <w:p w:rsidR="009126E7" w:rsidRDefault="009126E7">
      <w:pPr>
        <w:pStyle w:val="ConsPlusTitle"/>
        <w:jc w:val="center"/>
      </w:pPr>
      <w:r>
        <w:t>НАДЗОРУ, ЕЕ ТЕРРИТОРИАЛЬНЫХ ОРГАНОВ И РАБОТНИКОВ, ЗАМЕЩАЮЩИХ</w:t>
      </w:r>
    </w:p>
    <w:p w:rsidR="009126E7" w:rsidRDefault="009126E7">
      <w:pPr>
        <w:pStyle w:val="ConsPlusTitle"/>
        <w:jc w:val="center"/>
      </w:pPr>
      <w:r>
        <w:t>ОТДЕЛЬНЫЕ ДОЛЖНОСТИ НА ОСНОВАНИИ ТРУДОВОГО ДОГОВОРА</w:t>
      </w:r>
    </w:p>
    <w:p w:rsidR="009126E7" w:rsidRDefault="009126E7">
      <w:pPr>
        <w:pStyle w:val="ConsPlusTitle"/>
        <w:jc w:val="center"/>
      </w:pPr>
      <w:r>
        <w:t>В ОРГАНИЗАЦИЯХ, СОЗДАННЫХ ДЛЯ ВЫПОЛНЕНИЯ ЗАДАЧ, ПОСТАВЛЕННЫХ</w:t>
      </w:r>
    </w:p>
    <w:p w:rsidR="009126E7" w:rsidRDefault="009126E7">
      <w:pPr>
        <w:pStyle w:val="ConsPlusTitle"/>
        <w:jc w:val="center"/>
      </w:pPr>
      <w:r>
        <w:t>ПЕРЕД ФЕДЕРАЛЬНОЙ СЛУЖБОЙ ПО ЭКОЛОГИЧЕСКОМУ,</w:t>
      </w:r>
    </w:p>
    <w:p w:rsidR="009126E7" w:rsidRDefault="009126E7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9126E7" w:rsidRDefault="009126E7">
      <w:pPr>
        <w:pStyle w:val="ConsPlusTitle"/>
        <w:jc w:val="center"/>
      </w:pPr>
      <w:r>
        <w:t>ИХ СУПРУГ (СУПРУГОВ) И НЕСОВЕРШЕННОЛЕТНИХ ДЕТЕЙ</w:t>
      </w:r>
    </w:p>
    <w:p w:rsidR="009126E7" w:rsidRDefault="009126E7">
      <w:pPr>
        <w:pStyle w:val="ConsPlusNormal"/>
        <w:jc w:val="center"/>
      </w:pPr>
    </w:p>
    <w:p w:rsidR="009126E7" w:rsidRDefault="009126E7">
      <w:pPr>
        <w:pStyle w:val="ConsPlusNormal"/>
        <w:ind w:firstLine="540"/>
        <w:jc w:val="both"/>
      </w:pPr>
      <w:r>
        <w:t xml:space="preserve">1. Настоящий Порядок устанавливает процедуру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надзору, ее территориальных органов (далее - государственные служащие)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 (далее - работники), а также за расходами их супруг (супругов) и несовершеннолетних детей, представление сведений о которых предусмотрено </w:t>
      </w:r>
      <w:hyperlink r:id="rId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N 230-ФЗ).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>2. Решение об осуществлении контроля за расходами государственных служащих и работников (за исключением государственных служащих, замещающих должности, назначение на которые и освобождение от которых осуществляется Правительством Российской Федерации), а также за расходами их супруг (супругов) и несовершеннолетних детей (далее - контроль за расходами) принимается в отношении:</w:t>
      </w:r>
    </w:p>
    <w:p w:rsidR="009126E7" w:rsidRDefault="009126E7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а) государственных служащих, замещающих должности в центральном аппарате Федеральной службы по экологическому, технологическому и атомному надзору и должности руководителей и заместителей руководителей ее территориальных органов, предусмотренные </w:t>
      </w:r>
      <w:hyperlink r:id="rId9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Федеральной службы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22 ноября 2023 г. N 412 (зарегистрирован Министерством юстиции Российской Федерации 25 декабря 2023 г., </w:t>
      </w:r>
      <w:r>
        <w:lastRenderedPageBreak/>
        <w:t xml:space="preserve">регистрационный N 76588), с изменениями, внесенными приказами Федеральной службы по экологическому, технологическому и атомному надзору от 28 ноября 2024 г. N 361 (зарегистрирован Министерством юстиции Российской Федерации 25 декабря 2024 г., регистрационный N 80734) и от 17 ноября 2025 г. N 393 (зарегистрирован Министерством юстиции Российской Федерации 17 декабря 2025 г., регистрационный N 84646) (далее - Перечень), в случае возникновения у них оснований для представления сведений о расходах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 декабря 2012 г. N 230-ФЗ;</w:t>
      </w:r>
    </w:p>
    <w:p w:rsidR="009126E7" w:rsidRDefault="009126E7">
      <w:pPr>
        <w:pStyle w:val="ConsPlusNormal"/>
        <w:spacing w:before="220"/>
        <w:ind w:firstLine="540"/>
        <w:jc w:val="both"/>
      </w:pPr>
      <w:bookmarkStart w:id="2" w:name="P54"/>
      <w:bookmarkEnd w:id="2"/>
      <w:r>
        <w:t xml:space="preserve">б) государственных служащих, замещающих должности в территориальных органах Федеральной службы по экологическому, технологическому и атомному надзору (за исключением государственных служащих, замещающих должности руководителей и заместителей руководителей территориальных органов), предусмотренные </w:t>
      </w:r>
      <w:hyperlink r:id="rId11">
        <w:r>
          <w:rPr>
            <w:color w:val="0000FF"/>
          </w:rPr>
          <w:t>Перечнем</w:t>
        </w:r>
      </w:hyperlink>
      <w:r>
        <w:t xml:space="preserve">, в случае возникновения у них оснований для представления сведений о расходах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3 декабря 2012 г. N 230-ФЗ;</w:t>
      </w:r>
    </w:p>
    <w:p w:rsidR="009126E7" w:rsidRDefault="009126E7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в) работников, замещающих должности, предусмотренные </w:t>
      </w:r>
      <w:hyperlink r:id="rId13">
        <w:r>
          <w:rPr>
            <w:color w:val="0000FF"/>
          </w:rPr>
          <w:t>Перечнем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35516), с изменениями, внесенными приказами Федеральной службы по экологическому, технологическому и атомному надзору от 1 июля 2016 г. N 279 (зарегистрирован Министерством юстиции Российской Федерации 27 июля 2016 г., регистрационный N 43006) и от 13 ноября 2017 г. N 473 (зарегистрирован Министерством юстиции Российской Федерации 28 ноября 2017 г., регистрационный N 49029), в случае возникновения у них оснований для представления сведений о расходах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 декабря 2012 г. N 230-ФЗ.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 xml:space="preserve">3. Руководитель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3">
        <w:r>
          <w:rPr>
            <w:color w:val="0000FF"/>
          </w:rPr>
          <w:t>подпункте "а" пункта 2</w:t>
        </w:r>
      </w:hyperlink>
      <w:r>
        <w:t xml:space="preserve"> настоящего Порядка, и работников, указанных в </w:t>
      </w:r>
      <w:hyperlink w:anchor="P55">
        <w:r>
          <w:rPr>
            <w:color w:val="0000FF"/>
          </w:rPr>
          <w:t>подпункте "в" пункта 2</w:t>
        </w:r>
      </w:hyperlink>
      <w:r>
        <w:t xml:space="preserve"> настоящего Порядка, на основании служебной записки Управления государственной службы и кадров Федеральной службы по экологическому, технологическому и атомному надзору, подготовленной по материалам, содержащим достаточную информацию, представленную в соответствии с </w:t>
      </w:r>
      <w:hyperlink r:id="rId15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230-ФЗ, о том, что в течение календарного года, предшествующего году представления гражданским служащим (работником)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гражданским служащим (работником), его супругой (супругом) и (или) несовершеннолетними детьми совершены сделки (сделка)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периоду.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 xml:space="preserve">4. Руководитель территориального органа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4">
        <w:r>
          <w:rPr>
            <w:color w:val="0000FF"/>
          </w:rPr>
          <w:t>подпункте "б" пункта 2</w:t>
        </w:r>
      </w:hyperlink>
      <w:r>
        <w:t xml:space="preserve"> настоящего Порядка, на основании служебной записки подразделения по вопросам </w:t>
      </w:r>
      <w:r>
        <w:lastRenderedPageBreak/>
        <w:t xml:space="preserve">государственной службы и кадров территориального органа Федеральной службы по экологическому, технологическому и атомному надзору, подготовленной по материалам, содержащим достаточную информацию, представленную в соответствии с </w:t>
      </w:r>
      <w:hyperlink r:id="rId16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230-ФЗ, о том, что в течение календарного года, предшествующего году представления гражданским служащим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данным гражданским служащим, его супругой (супругом) и (или) несовершеннолетними детьми совершены сделки (сделка)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периоду.</w:t>
      </w:r>
    </w:p>
    <w:p w:rsidR="009126E7" w:rsidRDefault="009126E7">
      <w:pPr>
        <w:pStyle w:val="ConsPlusNormal"/>
        <w:spacing w:before="220"/>
        <w:ind w:firstLine="540"/>
        <w:jc w:val="both"/>
      </w:pPr>
      <w:r>
        <w:t>5. Решение об осуществлении контроля за расходами принимается отдельно в отношении каждого гражданского служащего (работника) и оформляется приказом руководителя Федеральной службы по экологическому, технологическому и атомному надзору и (или) руководителя ее территориального органа.</w:t>
      </w:r>
    </w:p>
    <w:p w:rsidR="009126E7" w:rsidRDefault="009126E7">
      <w:pPr>
        <w:pStyle w:val="ConsPlusNormal"/>
        <w:jc w:val="both"/>
      </w:pPr>
    </w:p>
    <w:p w:rsidR="009126E7" w:rsidRDefault="009126E7">
      <w:pPr>
        <w:pStyle w:val="ConsPlusNormal"/>
        <w:jc w:val="both"/>
      </w:pPr>
    </w:p>
    <w:p w:rsidR="009126E7" w:rsidRDefault="009126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4" w:name="_GoBack"/>
      <w:bookmarkEnd w:id="4"/>
    </w:p>
    <w:sectPr w:rsidR="009429CA" w:rsidSect="00FC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E7"/>
    <w:rsid w:val="00154D3A"/>
    <w:rsid w:val="001734B1"/>
    <w:rsid w:val="00741ED0"/>
    <w:rsid w:val="008E3244"/>
    <w:rsid w:val="009126E7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8AA1E-CFAA-4EB0-A002-C45E02D5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6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165" TargetMode="External"/><Relationship Id="rId13" Type="http://schemas.openxmlformats.org/officeDocument/2006/relationships/hyperlink" Target="https://login.consultant.ru/link/?req=doc&amp;base=LAW&amp;n=283715&amp;dst=1000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8097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st=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145" TargetMode="External"/><Relationship Id="rId11" Type="http://schemas.openxmlformats.org/officeDocument/2006/relationships/hyperlink" Target="https://login.consultant.ru/link/?req=doc&amp;base=LAW&amp;n=522028&amp;dst=100010" TargetMode="External"/><Relationship Id="rId5" Type="http://schemas.openxmlformats.org/officeDocument/2006/relationships/hyperlink" Target="https://login.consultant.ru/link/?req=doc&amp;base=LAW&amp;n=523305&amp;dst=100173" TargetMode="External"/><Relationship Id="rId15" Type="http://schemas.openxmlformats.org/officeDocument/2006/relationships/hyperlink" Target="https://login.consultant.ru/link/?req=doc&amp;base=LAW&amp;n=523305&amp;dst=61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2028&amp;dst=100010" TargetMode="External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2026-05-06T12:39:00Z</dcterms:created>
  <dcterms:modified xsi:type="dcterms:W3CDTF">2026-05-06T12:41:00Z</dcterms:modified>
</cp:coreProperties>
</file>